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52" w:rsidRPr="00A65452" w:rsidRDefault="00A65452" w:rsidP="00C81BE6">
      <w:pPr>
        <w:rPr>
          <w:rFonts w:asciiTheme="minorHAnsi" w:hAnsiTheme="minorHAnsi" w:cstheme="minorHAnsi"/>
          <w:b/>
          <w:i/>
        </w:rPr>
      </w:pPr>
      <w:r w:rsidRPr="00A65452">
        <w:rPr>
          <w:rFonts w:asciiTheme="minorHAnsi" w:hAnsiTheme="minorHAnsi" w:cstheme="minorHAnsi"/>
          <w:b/>
          <w:i/>
        </w:rPr>
        <w:t xml:space="preserve">Poznámka: dokument analýza rizik musí korespondovat s informacemi deklarovanými v interním dokumentu popisujícím proces zpracování osobních údajů (směrnice OOÚ nebo pravidla OOÚ pro samostatné advokáty) a </w:t>
      </w:r>
      <w:r>
        <w:rPr>
          <w:rFonts w:asciiTheme="minorHAnsi" w:hAnsiTheme="minorHAnsi" w:cstheme="minorHAnsi"/>
          <w:b/>
          <w:i/>
        </w:rPr>
        <w:t xml:space="preserve">dokumentu popisujícím zpracování OÚ, tzv. </w:t>
      </w:r>
      <w:r w:rsidRPr="00A65452">
        <w:rPr>
          <w:rFonts w:asciiTheme="minorHAnsi" w:hAnsiTheme="minorHAnsi" w:cstheme="minorHAnsi"/>
          <w:b/>
          <w:i/>
        </w:rPr>
        <w:t>záznamech o činnostech zpracování</w:t>
      </w:r>
      <w:r w:rsidR="004354AE">
        <w:rPr>
          <w:rFonts w:asciiTheme="minorHAnsi" w:hAnsiTheme="minorHAnsi" w:cstheme="minorHAnsi"/>
          <w:b/>
          <w:i/>
        </w:rPr>
        <w:t xml:space="preserve">. </w:t>
      </w:r>
      <w:bookmarkStart w:id="0" w:name="_GoBack"/>
      <w:bookmarkEnd w:id="0"/>
      <w:r w:rsidRPr="00A65452">
        <w:rPr>
          <w:rFonts w:asciiTheme="minorHAnsi" w:hAnsiTheme="minorHAnsi" w:cstheme="minorHAnsi"/>
          <w:b/>
          <w:i/>
        </w:rPr>
        <w:t xml:space="preserve"> </w:t>
      </w:r>
    </w:p>
    <w:p w:rsidR="00A65452" w:rsidRDefault="00A65452" w:rsidP="00C81BE6">
      <w:pPr>
        <w:rPr>
          <w:rFonts w:asciiTheme="minorHAnsi" w:hAnsiTheme="minorHAnsi" w:cstheme="minorHAnsi"/>
          <w:b/>
        </w:rPr>
      </w:pPr>
    </w:p>
    <w:p w:rsidR="00C81BE6" w:rsidRPr="00B03D45" w:rsidRDefault="00C81BE6" w:rsidP="00C81BE6">
      <w:pPr>
        <w:rPr>
          <w:rFonts w:asciiTheme="minorHAnsi" w:hAnsiTheme="minorHAnsi" w:cstheme="minorHAnsi"/>
          <w:b/>
        </w:rPr>
      </w:pPr>
      <w:r w:rsidRPr="00B03D45">
        <w:rPr>
          <w:rFonts w:asciiTheme="minorHAnsi" w:hAnsiTheme="minorHAnsi" w:cstheme="minorHAnsi"/>
          <w:b/>
        </w:rPr>
        <w:t xml:space="preserve">Vzor: </w:t>
      </w:r>
      <w:r w:rsidR="00C4431C">
        <w:rPr>
          <w:rFonts w:asciiTheme="minorHAnsi" w:hAnsiTheme="minorHAnsi" w:cstheme="minorHAnsi"/>
          <w:b/>
        </w:rPr>
        <w:t>Analýza</w:t>
      </w:r>
      <w:r w:rsidRPr="00B03D45">
        <w:rPr>
          <w:rFonts w:asciiTheme="minorHAnsi" w:hAnsiTheme="minorHAnsi" w:cstheme="minorHAnsi"/>
          <w:b/>
        </w:rPr>
        <w:t xml:space="preserve"> rizik</w:t>
      </w:r>
    </w:p>
    <w:p w:rsidR="00B03D45" w:rsidRPr="00B03D45" w:rsidRDefault="00B03D45" w:rsidP="00C81BE6">
      <w:pPr>
        <w:rPr>
          <w:rFonts w:asciiTheme="minorHAnsi" w:hAnsiTheme="minorHAnsi" w:cstheme="minorHAnsi"/>
          <w:b/>
        </w:rPr>
      </w:pPr>
    </w:p>
    <w:tbl>
      <w:tblPr>
        <w:tblW w:w="9299" w:type="dxa"/>
        <w:tblLayout w:type="fixed"/>
        <w:tblLook w:val="01E0" w:firstRow="1" w:lastRow="1" w:firstColumn="1" w:lastColumn="1" w:noHBand="0" w:noVBand="0"/>
      </w:tblPr>
      <w:tblGrid>
        <w:gridCol w:w="4649"/>
        <w:gridCol w:w="4650"/>
      </w:tblGrid>
      <w:tr w:rsidR="00C4431C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4354AE" w:rsidRDefault="00C4431C" w:rsidP="007602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4AE">
              <w:rPr>
                <w:rFonts w:asciiTheme="minorHAnsi" w:hAnsiTheme="minorHAnsi" w:cstheme="minorHAnsi"/>
                <w:b/>
                <w:sz w:val="20"/>
                <w:szCs w:val="20"/>
              </w:rPr>
              <w:t>Identifikace příslušného zpracování OÚ:</w:t>
            </w:r>
          </w:p>
          <w:p w:rsidR="00C4431C" w:rsidRPr="00C4431C" w:rsidRDefault="00C4431C" w:rsidP="007602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431C" w:rsidRPr="00C4431C" w:rsidRDefault="00C4431C" w:rsidP="007602D4">
            <w:pPr>
              <w:pStyle w:val="List2PRK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>Popis hodnoceného procesu nebo služby</w:t>
            </w:r>
          </w:p>
          <w:p w:rsidR="00C4431C" w:rsidRPr="00C4431C" w:rsidRDefault="00C4431C" w:rsidP="007602D4">
            <w:pPr>
              <w:pStyle w:val="List2PRK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>Popis operačních postupů</w:t>
            </w:r>
          </w:p>
          <w:p w:rsidR="00C4431C" w:rsidRPr="00C4431C" w:rsidRDefault="00C4431C" w:rsidP="007602D4">
            <w:pPr>
              <w:pStyle w:val="List2PRK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>Popis interakce se subjekty údajů</w:t>
            </w:r>
          </w:p>
          <w:p w:rsidR="00C4431C" w:rsidRPr="00C4431C" w:rsidRDefault="00C4431C" w:rsidP="007602D4">
            <w:pPr>
              <w:pStyle w:val="List2PRK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>Požadavky na ochranu OÚ včetně zabezpečení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C4431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C4431C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>Kritéria pro akceptaci rizik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C4431C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>Identifikace faktických nebo potenciálních rizikových faktorů (hrozby a zranitelnosti)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C4431C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 xml:space="preserve">Hodnocení rizik zpracování OÚ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C4431C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381BD1" w:rsidRDefault="00C4431C" w:rsidP="007602D4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B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Závěry analýzy rizik: </w:t>
            </w:r>
          </w:p>
          <w:p w:rsidR="00381BD1" w:rsidRDefault="00C4431C" w:rsidP="007602D4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>Proč a na základě jakých zjištěných důvodů představuje zpracování OÚ</w:t>
            </w:r>
            <w:r w:rsidR="00381BD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81BD1" w:rsidRPr="00381BD1" w:rsidRDefault="00C4431C" w:rsidP="00381BD1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1BD1">
              <w:rPr>
                <w:rFonts w:asciiTheme="minorHAnsi" w:hAnsiTheme="minorHAnsi" w:cstheme="minorHAnsi"/>
                <w:sz w:val="20"/>
                <w:szCs w:val="20"/>
              </w:rPr>
              <w:t xml:space="preserve">standardní nebo nižší rizika; nebo </w:t>
            </w:r>
          </w:p>
          <w:p w:rsidR="00C4431C" w:rsidRPr="00381BD1" w:rsidRDefault="00C4431C" w:rsidP="00381BD1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1BD1">
              <w:rPr>
                <w:rFonts w:asciiTheme="minorHAnsi" w:hAnsiTheme="minorHAnsi" w:cstheme="minorHAnsi"/>
                <w:sz w:val="20"/>
                <w:szCs w:val="20"/>
              </w:rPr>
              <w:t xml:space="preserve">vysoká rizika pro dotčené subjekty údajů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381BD1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1" w:rsidRPr="00C4431C" w:rsidRDefault="00381BD1" w:rsidP="007602D4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Vyplývá ze závěru analýzy nutnost vypracování posouzení </w:t>
            </w:r>
            <w:r w:rsidRPr="00381BD1">
              <w:rPr>
                <w:rFonts w:asciiTheme="minorHAnsi" w:hAnsiTheme="minorHAnsi" w:cstheme="minorHAnsi"/>
                <w:sz w:val="20"/>
                <w:szCs w:val="20"/>
              </w:rPr>
              <w:t>vlivu na ochranu osobních údajů („DPIA“)</w:t>
            </w:r>
            <w:r w:rsidR="00B87E80">
              <w:rPr>
                <w:rFonts w:asciiTheme="minorHAnsi" w:hAnsiTheme="minorHAnsi" w:cstheme="minorHAnsi"/>
                <w:sz w:val="20"/>
                <w:szCs w:val="20"/>
              </w:rPr>
              <w:t xml:space="preserve"> –ANO/NE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1" w:rsidRPr="00C4431C" w:rsidRDefault="00381BD1" w:rsidP="007602D4">
            <w:pPr>
              <w:spacing w:after="2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381BD1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1" w:rsidRPr="00C4431C" w:rsidRDefault="00381BD1" w:rsidP="007602D4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Posouzení nutnosti jmenování pověřence pro ochranu osobních údajů</w:t>
            </w:r>
            <w:r w:rsidR="00B87E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5452">
              <w:rPr>
                <w:rFonts w:asciiTheme="minorHAnsi" w:hAnsiTheme="minorHAnsi" w:cstheme="minorHAnsi"/>
                <w:sz w:val="20"/>
                <w:szCs w:val="20"/>
              </w:rPr>
              <w:t>dle č</w:t>
            </w:r>
            <w:r w:rsidR="004354A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A65452">
              <w:rPr>
                <w:rFonts w:asciiTheme="minorHAnsi" w:hAnsiTheme="minorHAnsi" w:cstheme="minorHAnsi"/>
                <w:sz w:val="20"/>
                <w:szCs w:val="20"/>
              </w:rPr>
              <w:t>. 37 GDPR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1" w:rsidRPr="00C4431C" w:rsidRDefault="00381BD1" w:rsidP="007602D4">
            <w:pPr>
              <w:spacing w:after="2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C4431C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>Přílohy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C4431C" w:rsidTr="007602D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 xml:space="preserve">Datum vypracování a jméno odpovědné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  <w:r w:rsidRPr="00C443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C" w:rsidRPr="00C4431C" w:rsidRDefault="00C4431C" w:rsidP="007602D4">
            <w:pPr>
              <w:spacing w:after="2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</w:tbl>
    <w:p w:rsidR="00C4431C" w:rsidRDefault="00C4431C" w:rsidP="00C81BE6">
      <w:pPr>
        <w:rPr>
          <w:rFonts w:asciiTheme="minorHAnsi" w:hAnsiTheme="minorHAnsi" w:cstheme="minorHAnsi"/>
        </w:rPr>
      </w:pPr>
    </w:p>
    <w:p w:rsidR="00A65452" w:rsidRPr="00B03D45" w:rsidRDefault="00A65452" w:rsidP="00C81BE6">
      <w:pPr>
        <w:rPr>
          <w:rFonts w:asciiTheme="minorHAnsi" w:hAnsiTheme="minorHAnsi" w:cstheme="minorHAnsi"/>
        </w:rPr>
      </w:pPr>
    </w:p>
    <w:sectPr w:rsidR="00A65452" w:rsidRPr="00B03D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FB5" w:rsidRDefault="00380FB5" w:rsidP="00380FB5">
      <w:r>
        <w:separator/>
      </w:r>
    </w:p>
  </w:endnote>
  <w:endnote w:type="continuationSeparator" w:id="0">
    <w:p w:rsidR="00380FB5" w:rsidRDefault="00380FB5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Cambria"/>
    <w:charset w:val="00"/>
    <w:family w:val="auto"/>
    <w:pitch w:val="variable"/>
    <w:sig w:usb0="00000001" w:usb1="00000001" w:usb2="00000000" w:usb3="00000000" w:csb0="00000001" w:csb1="00000001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noProof/>
        <w:sz w:val="18"/>
      </w:rPr>
      <w:drawing>
        <wp:anchor distT="0" distB="0" distL="114300" distR="114300" simplePos="0" relativeHeight="251661312" behindDoc="0" locked="0" layoutInCell="1" allowOverlap="1" wp14:anchorId="01692A76" wp14:editId="3A8EA910">
          <wp:simplePos x="0" y="0"/>
          <wp:positionH relativeFrom="margin">
            <wp:align>left</wp:align>
          </wp:positionH>
          <wp:positionV relativeFrom="paragraph">
            <wp:posOffset>-93105</wp:posOffset>
          </wp:positionV>
          <wp:extent cx="437699" cy="201217"/>
          <wp:effectExtent l="0" t="0" r="63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LÉ LOGO Č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9" cy="20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21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FB5" w:rsidRDefault="00380FB5" w:rsidP="00380FB5">
      <w:r>
        <w:separator/>
      </w:r>
    </w:p>
  </w:footnote>
  <w:footnote w:type="continuationSeparator" w:id="0">
    <w:p w:rsidR="00380FB5" w:rsidRDefault="00380FB5" w:rsidP="0038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FB5" w:rsidRDefault="00380FB5" w:rsidP="00380FB5">
    <w:pPr>
      <w:pBdr>
        <w:bottom w:val="single" w:sz="4" w:space="1" w:color="004985"/>
      </w:pBdr>
      <w:tabs>
        <w:tab w:val="center" w:pos="4536"/>
        <w:tab w:val="right" w:pos="9072"/>
      </w:tabs>
      <w:spacing w:after="120"/>
      <w:jc w:val="both"/>
      <w:rPr>
        <w:rFonts w:ascii="Minion Pro" w:eastAsia="Calibri" w:hAnsi="Minion Pro" w:cs="Times New Roman"/>
        <w:b/>
        <w:color w:val="004985"/>
        <w:sz w:val="20"/>
      </w:rPr>
    </w:pPr>
    <w:r w:rsidRPr="00654BCE">
      <w:rPr>
        <w:rFonts w:ascii="Minion Pro" w:eastAsia="Calibri" w:hAnsi="Minion Pro" w:cs="Times New Roman"/>
        <w:b/>
        <w:noProof/>
        <w:color w:val="004985"/>
        <w:sz w:val="20"/>
      </w:rPr>
      <w:drawing>
        <wp:anchor distT="0" distB="0" distL="114300" distR="114300" simplePos="0" relativeHeight="251659264" behindDoc="0" locked="0" layoutInCell="1" allowOverlap="1" wp14:anchorId="1B7C9047" wp14:editId="14B7C638">
          <wp:simplePos x="0" y="0"/>
          <wp:positionH relativeFrom="column">
            <wp:posOffset>5174615</wp:posOffset>
          </wp:positionH>
          <wp:positionV relativeFrom="paragraph">
            <wp:posOffset>-256645</wp:posOffset>
          </wp:positionV>
          <wp:extent cx="587375" cy="589915"/>
          <wp:effectExtent l="0" t="0" r="317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gdpr (MALÉ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737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rPr>
        <w:rFonts w:ascii="Minion Pro" w:eastAsia="Calibri" w:hAnsi="Minion Pro" w:cs="Times New Roman"/>
        <w:b/>
        <w:color w:val="004985"/>
        <w:sz w:val="20"/>
      </w:rPr>
      <w:t>VZOR - PŘÍLOHA</w:t>
    </w:r>
    <w:proofErr w:type="gramEnd"/>
    <w:r>
      <w:rPr>
        <w:rFonts w:ascii="Minion Pro" w:eastAsia="Calibri" w:hAnsi="Minion Pro" w:cs="Times New Roman"/>
        <w:b/>
        <w:color w:val="004985"/>
        <w:sz w:val="20"/>
      </w:rPr>
      <w:t xml:space="preserve"> </w:t>
    </w:r>
    <w:r w:rsidRPr="00654BCE">
      <w:rPr>
        <w:rFonts w:ascii="Minion Pro" w:eastAsia="Calibri" w:hAnsi="Minion Pro" w:cs="Times New Roman"/>
        <w:b/>
        <w:color w:val="004985"/>
        <w:sz w:val="20"/>
      </w:rPr>
      <w:t>METODIK</w:t>
    </w:r>
    <w:r>
      <w:rPr>
        <w:rFonts w:ascii="Minion Pro" w:eastAsia="Calibri" w:hAnsi="Minion Pro" w:cs="Times New Roman"/>
        <w:b/>
        <w:color w:val="004985"/>
        <w:sz w:val="20"/>
      </w:rPr>
      <w:t>Y</w:t>
    </w:r>
    <w:r w:rsidRPr="00654BCE">
      <w:rPr>
        <w:rFonts w:ascii="Minion Pro" w:eastAsia="Calibri" w:hAnsi="Minion Pro" w:cs="Times New Roman"/>
        <w:b/>
        <w:color w:val="004985"/>
        <w:sz w:val="20"/>
      </w:rPr>
      <w:t xml:space="preserve"> PRO ADVOKÁTY K DOSAŽENÍ SHODY S GDPR </w:t>
    </w:r>
  </w:p>
  <w:p w:rsidR="00380FB5" w:rsidRPr="00654BCE" w:rsidRDefault="00380FB5" w:rsidP="00380FB5">
    <w:pPr>
      <w:pBdr>
        <w:bottom w:val="single" w:sz="4" w:space="1" w:color="004985"/>
      </w:pBdr>
      <w:tabs>
        <w:tab w:val="center" w:pos="4536"/>
        <w:tab w:val="right" w:pos="9072"/>
      </w:tabs>
      <w:jc w:val="both"/>
      <w:rPr>
        <w:rFonts w:ascii="Minion Pro" w:eastAsia="Calibri" w:hAnsi="Minion Pro" w:cs="Times New Roman"/>
        <w:b/>
        <w:color w:val="004985"/>
        <w:sz w:val="20"/>
      </w:rPr>
    </w:pPr>
  </w:p>
  <w:p w:rsidR="00380FB5" w:rsidRDefault="00380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32C12EE"/>
    <w:multiLevelType w:val="hybridMultilevel"/>
    <w:tmpl w:val="C2BC3B7C"/>
    <w:lvl w:ilvl="0" w:tplc="DE54DF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4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B961778"/>
    <w:multiLevelType w:val="multilevel"/>
    <w:tmpl w:val="F3849F3A"/>
    <w:lvl w:ilvl="0">
      <w:start w:val="25"/>
      <w:numFmt w:val="bullet"/>
      <w:lvlText w:val="-"/>
      <w:lvlJc w:val="left"/>
      <w:pPr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25"/>
      <w:numFmt w:val="bullet"/>
      <w:lvlText w:val="-"/>
      <w:lvlJc w:val="left"/>
      <w:pPr>
        <w:ind w:left="1418" w:firstLine="0"/>
      </w:pPr>
      <w:rPr>
        <w:rFonts w:ascii="Arial" w:eastAsia="Times New Roman" w:hAnsi="Arial" w:cs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15066F9"/>
    <w:multiLevelType w:val="multilevel"/>
    <w:tmpl w:val="33FA545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25"/>
      <w:numFmt w:val="bullet"/>
      <w:lvlText w:val="-"/>
      <w:lvlJc w:val="left"/>
      <w:pPr>
        <w:ind w:left="1418" w:firstLine="0"/>
      </w:pPr>
      <w:rPr>
        <w:rFonts w:ascii="Arial" w:eastAsia="Times New Roman" w:hAnsi="Arial" w:cs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E92164"/>
    <w:multiLevelType w:val="multilevel"/>
    <w:tmpl w:val="6BDA19E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D17F99"/>
    <w:multiLevelType w:val="multilevel"/>
    <w:tmpl w:val="F13AF664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1" w15:restartNumberingAfterBreak="0">
    <w:nsid w:val="518C3F2A"/>
    <w:multiLevelType w:val="hybridMultilevel"/>
    <w:tmpl w:val="CD52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33F0"/>
    <w:multiLevelType w:val="multilevel"/>
    <w:tmpl w:val="65D290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9233567"/>
    <w:multiLevelType w:val="hybridMultilevel"/>
    <w:tmpl w:val="7D4E8636"/>
    <w:lvl w:ilvl="0" w:tplc="A2CAA2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C230E64"/>
    <w:multiLevelType w:val="hybridMultilevel"/>
    <w:tmpl w:val="99A49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6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D"/>
    <w:rsid w:val="0009674D"/>
    <w:rsid w:val="002F1E50"/>
    <w:rsid w:val="0033074D"/>
    <w:rsid w:val="00380FB5"/>
    <w:rsid w:val="00381BD1"/>
    <w:rsid w:val="004354AE"/>
    <w:rsid w:val="007A0F32"/>
    <w:rsid w:val="00A65452"/>
    <w:rsid w:val="00B03D45"/>
    <w:rsid w:val="00B64277"/>
    <w:rsid w:val="00B87E80"/>
    <w:rsid w:val="00BB5E1E"/>
    <w:rsid w:val="00C4431C"/>
    <w:rsid w:val="00C81BE6"/>
    <w:rsid w:val="00E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A2D01E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7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7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7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7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7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character" w:styleId="Hypertextovodkaz">
    <w:name w:val="Hyperlink"/>
    <w:uiPriority w:val="99"/>
    <w:semiHidden/>
    <w:rsid w:val="00BB5E1E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List2PRK">
    <w:name w:val="List 2 PRK"/>
    <w:basedOn w:val="Bodytext1PRK"/>
    <w:uiPriority w:val="4"/>
    <w:rsid w:val="00C4431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Michala Zelová</dc:creator>
  <cp:keywords/>
  <dc:description/>
  <cp:lastModifiedBy>Ing. Michala Zelová</cp:lastModifiedBy>
  <cp:revision>6</cp:revision>
  <dcterms:created xsi:type="dcterms:W3CDTF">2018-05-18T09:53:00Z</dcterms:created>
  <dcterms:modified xsi:type="dcterms:W3CDTF">2018-05-23T13:11:00Z</dcterms:modified>
</cp:coreProperties>
</file>