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9954F" w14:textId="58E62EA2" w:rsidR="0093361D" w:rsidRPr="00545A28" w:rsidRDefault="006C437E" w:rsidP="00094076">
      <w:pPr>
        <w:pStyle w:val="PARAGRAFSTEDBOLD"/>
        <w:widowControl/>
        <w:spacing w:after="0" w:line="240" w:lineRule="auto"/>
        <w:rPr>
          <w:rFonts w:ascii="Times New Roman" w:hAnsi="Times New Roman"/>
          <w:b/>
          <w:szCs w:val="24"/>
          <w:lang w:val="en-GB"/>
        </w:rPr>
      </w:pPr>
      <w:r w:rsidRPr="00545A28">
        <w:rPr>
          <w:rFonts w:ascii="Times New Roman" w:hAnsi="Times New Roman"/>
          <w:b/>
          <w:szCs w:val="24"/>
          <w:lang w:val="en-GB" w:bidi="en-US"/>
        </w:rPr>
        <w:t>1</w:t>
      </w:r>
    </w:p>
    <w:p w14:paraId="0891E732" w14:textId="77777777" w:rsidR="0093361D" w:rsidRPr="00545A28" w:rsidRDefault="0093361D" w:rsidP="00094076">
      <w:pPr>
        <w:pStyle w:val="PARAGRAFSTEDBOLD"/>
        <w:widowControl/>
        <w:spacing w:after="0" w:line="240" w:lineRule="auto"/>
        <w:rPr>
          <w:rFonts w:ascii="Times New Roman" w:hAnsi="Times New Roman"/>
          <w:szCs w:val="24"/>
          <w:lang w:val="en-GB"/>
        </w:rPr>
      </w:pPr>
    </w:p>
    <w:p w14:paraId="605F276E" w14:textId="77777777" w:rsidR="0093361D" w:rsidRPr="00545A28" w:rsidRDefault="0093361D" w:rsidP="00094076">
      <w:pPr>
        <w:pStyle w:val="PARAGRAFSTEDBOLD"/>
        <w:widowControl/>
        <w:spacing w:after="0" w:line="240" w:lineRule="auto"/>
        <w:rPr>
          <w:rFonts w:ascii="Times New Roman" w:hAnsi="Times New Roman"/>
          <w:b/>
          <w:caps/>
          <w:szCs w:val="24"/>
          <w:lang w:val="en-GB"/>
        </w:rPr>
      </w:pPr>
      <w:r w:rsidRPr="00545A28">
        <w:rPr>
          <w:rFonts w:ascii="Times New Roman" w:hAnsi="Times New Roman"/>
          <w:b/>
          <w:szCs w:val="24"/>
          <w:lang w:val="en-GB" w:bidi="en-US"/>
        </w:rPr>
        <w:t xml:space="preserve">RESOLUTION OF THE BOARD OF THE CZECH BAR ASSOCIATION </w:t>
      </w:r>
    </w:p>
    <w:p w14:paraId="3D787EA1" w14:textId="77777777" w:rsidR="0093361D" w:rsidRPr="00545A28" w:rsidRDefault="0093361D" w:rsidP="00094076">
      <w:pPr>
        <w:pStyle w:val="PARAGRAFSTEDBOLD"/>
        <w:widowControl/>
        <w:spacing w:after="0" w:line="240" w:lineRule="auto"/>
        <w:rPr>
          <w:rFonts w:ascii="Times New Roman" w:hAnsi="Times New Roman"/>
          <w:b/>
          <w:szCs w:val="24"/>
          <w:lang w:val="en-GB"/>
        </w:rPr>
      </w:pPr>
    </w:p>
    <w:p w14:paraId="529EADE5" w14:textId="02B29334" w:rsidR="0093361D" w:rsidRPr="00545A28" w:rsidRDefault="0093361D" w:rsidP="00094076">
      <w:pPr>
        <w:pStyle w:val="PARAGRAFSTEDBOLD"/>
        <w:widowControl/>
        <w:spacing w:after="0" w:line="240" w:lineRule="auto"/>
        <w:rPr>
          <w:rFonts w:ascii="Times New Roman" w:hAnsi="Times New Roman"/>
          <w:szCs w:val="24"/>
          <w:lang w:val="en-GB"/>
        </w:rPr>
      </w:pPr>
      <w:r w:rsidRPr="00545A28">
        <w:rPr>
          <w:rFonts w:ascii="Times New Roman" w:hAnsi="Times New Roman"/>
          <w:szCs w:val="24"/>
          <w:lang w:val="en-GB" w:bidi="en-US"/>
        </w:rPr>
        <w:t>of 22 March 2018,</w:t>
      </w:r>
    </w:p>
    <w:p w14:paraId="2C820801" w14:textId="77777777" w:rsidR="0093361D" w:rsidRPr="00545A28" w:rsidRDefault="0093361D" w:rsidP="00094076">
      <w:pPr>
        <w:pStyle w:val="PARAGRAFSTEDBOLD"/>
        <w:widowControl/>
        <w:spacing w:after="0" w:line="240" w:lineRule="auto"/>
        <w:rPr>
          <w:rFonts w:ascii="Times New Roman" w:hAnsi="Times New Roman"/>
          <w:b/>
          <w:szCs w:val="24"/>
          <w:lang w:val="en-GB"/>
        </w:rPr>
      </w:pPr>
    </w:p>
    <w:p w14:paraId="1379D1BA" w14:textId="77777777" w:rsidR="0093361D" w:rsidRPr="00545A28" w:rsidRDefault="0093361D" w:rsidP="00094076">
      <w:pPr>
        <w:pStyle w:val="PARAGRAFSTEDBOLD"/>
        <w:widowControl/>
        <w:spacing w:after="0" w:line="240" w:lineRule="auto"/>
        <w:rPr>
          <w:rFonts w:ascii="Times New Roman" w:hAnsi="Times New Roman"/>
          <w:b/>
          <w:szCs w:val="24"/>
          <w:u w:val="single"/>
          <w:lang w:val="en-GB"/>
        </w:rPr>
      </w:pPr>
      <w:r w:rsidRPr="00545A28">
        <w:rPr>
          <w:rFonts w:ascii="Times New Roman" w:hAnsi="Times New Roman"/>
          <w:b/>
          <w:szCs w:val="24"/>
          <w:lang w:val="en-GB" w:bidi="en-US"/>
        </w:rPr>
        <w:t>amending the Resolution of the Board of the Czech Bar Association No. 1/1997 of the Official Journal, laying down the rules of professional ethics and rules of competition for lawyers in the Czech Republic (Code of Conduct), as amended by later regulations</w:t>
      </w:r>
    </w:p>
    <w:p w14:paraId="436F8B5C" w14:textId="77777777" w:rsidR="0093361D" w:rsidRPr="00545A28" w:rsidRDefault="0093361D" w:rsidP="00094076">
      <w:pPr>
        <w:pStyle w:val="PARAGRAFSTEDBOLD"/>
        <w:widowControl/>
        <w:spacing w:line="240" w:lineRule="auto"/>
        <w:rPr>
          <w:rFonts w:ascii="Times New Roman" w:hAnsi="Times New Roman"/>
          <w:szCs w:val="24"/>
          <w:lang w:val="en-GB"/>
        </w:rPr>
      </w:pPr>
    </w:p>
    <w:p w14:paraId="29422A81" w14:textId="77777777" w:rsidR="0093361D" w:rsidRPr="00545A28" w:rsidRDefault="0093361D" w:rsidP="00094076">
      <w:pPr>
        <w:pStyle w:val="Prosttext"/>
        <w:ind w:firstLine="540"/>
        <w:rPr>
          <w:rFonts w:ascii="Times New Roman" w:hAnsi="Times New Roman"/>
          <w:sz w:val="24"/>
          <w:szCs w:val="24"/>
          <w:lang w:val="en-GB"/>
        </w:rPr>
      </w:pPr>
      <w:r w:rsidRPr="00545A28">
        <w:rPr>
          <w:rFonts w:ascii="Times New Roman" w:hAnsi="Times New Roman"/>
          <w:sz w:val="24"/>
          <w:szCs w:val="24"/>
          <w:lang w:val="en-GB" w:bidi="en-US"/>
        </w:rPr>
        <w:t>Pursuant to § 17 and §44(4)(b) of Act No. 85/1996 Coll., on the legal profession (“the Act”), the Board of the Czech Bar Association has adopted the following resolution:</w:t>
      </w:r>
    </w:p>
    <w:p w14:paraId="6A6567C9" w14:textId="77777777" w:rsidR="0093361D" w:rsidRPr="00545A28" w:rsidRDefault="0093361D" w:rsidP="00094076">
      <w:pPr>
        <w:pStyle w:val="Prosttext"/>
        <w:rPr>
          <w:rFonts w:ascii="Times New Roman" w:hAnsi="Times New Roman"/>
          <w:sz w:val="24"/>
          <w:szCs w:val="24"/>
          <w:lang w:val="en-GB"/>
        </w:rPr>
      </w:pPr>
    </w:p>
    <w:p w14:paraId="4F4B6A74" w14:textId="77777777" w:rsidR="0093361D" w:rsidRPr="00545A28" w:rsidRDefault="0093361D" w:rsidP="00094076">
      <w:pPr>
        <w:pStyle w:val="Prosttext"/>
        <w:jc w:val="center"/>
        <w:rPr>
          <w:rFonts w:ascii="Times New Roman" w:hAnsi="Times New Roman"/>
          <w:sz w:val="24"/>
          <w:szCs w:val="24"/>
          <w:lang w:val="en-GB"/>
        </w:rPr>
      </w:pPr>
      <w:r w:rsidRPr="00545A28">
        <w:rPr>
          <w:rFonts w:ascii="Times New Roman" w:hAnsi="Times New Roman"/>
          <w:sz w:val="24"/>
          <w:szCs w:val="24"/>
          <w:lang w:val="en-GB" w:bidi="en-US"/>
        </w:rPr>
        <w:t>Art. I</w:t>
      </w:r>
    </w:p>
    <w:p w14:paraId="1B3FB537" w14:textId="77777777" w:rsidR="0093361D" w:rsidRPr="00545A28" w:rsidRDefault="0093361D" w:rsidP="00094076">
      <w:pPr>
        <w:pStyle w:val="Prosttext"/>
        <w:jc w:val="center"/>
        <w:rPr>
          <w:rFonts w:ascii="Times New Roman" w:hAnsi="Times New Roman"/>
          <w:b/>
          <w:sz w:val="24"/>
          <w:szCs w:val="24"/>
          <w:lang w:val="en-GB"/>
        </w:rPr>
      </w:pPr>
      <w:r w:rsidRPr="00545A28">
        <w:rPr>
          <w:rFonts w:ascii="Times New Roman" w:hAnsi="Times New Roman"/>
          <w:b/>
          <w:sz w:val="24"/>
          <w:szCs w:val="24"/>
          <w:lang w:val="en-GB" w:bidi="en-US"/>
        </w:rPr>
        <w:t>Amendment to Resolution No. 1/1997 of the Official Journal</w:t>
      </w:r>
    </w:p>
    <w:p w14:paraId="7617C6FC" w14:textId="77777777" w:rsidR="0093361D" w:rsidRPr="00545A28" w:rsidRDefault="0093361D" w:rsidP="00094076">
      <w:pPr>
        <w:pStyle w:val="Prosttext"/>
        <w:jc w:val="center"/>
        <w:rPr>
          <w:rFonts w:ascii="Times New Roman" w:hAnsi="Times New Roman"/>
          <w:sz w:val="24"/>
          <w:szCs w:val="24"/>
          <w:lang w:val="en-GB"/>
        </w:rPr>
      </w:pPr>
    </w:p>
    <w:p w14:paraId="0939A0BE" w14:textId="77777777" w:rsidR="0093361D" w:rsidRPr="00545A28" w:rsidRDefault="0093361D" w:rsidP="00094076">
      <w:pPr>
        <w:pStyle w:val="Prosttext"/>
        <w:ind w:firstLine="708"/>
        <w:rPr>
          <w:rFonts w:ascii="Times New Roman" w:hAnsi="Times New Roman"/>
          <w:sz w:val="24"/>
          <w:szCs w:val="24"/>
          <w:lang w:val="en-GB"/>
        </w:rPr>
      </w:pPr>
      <w:r w:rsidRPr="00545A28">
        <w:rPr>
          <w:rFonts w:ascii="Times New Roman" w:hAnsi="Times New Roman"/>
          <w:sz w:val="24"/>
          <w:szCs w:val="24"/>
          <w:lang w:val="en-GB" w:bidi="en-US"/>
        </w:rPr>
        <w:t>In the Resolution of the Board of the Czech Bar Association No. 1/1997 of the Official Journal, laying down the rules of professional ethics and rules of competition for lawyers in the Czech Republic (Code of Conduct), as amended by Assembly Resolution no. 3/1999 of the Official Journal, Resolution of the Board of the Czech Bar Association No. 2/2003 of the Official Journal, Resolution of the Board of the Czech Bar Association No. 8/2004 of the Official Journal, Resolution of the Board of the Czech Bar Association No. 6/2005 of the Official Journal, Resolution of the Board of the Czech Bar Association No. 9/2006 of the Official Journal, Resolution of the Board of the Czech Bar Association No. 12/2006 of the Official Journal, Resolution of the Board of the Czech Bar Association No. 1/2008 of the Official Journal, Resolution of the Board of the Czech Bar Association No. 2/2010 of the Official Journal, Resolution of the Board of the Czech Bar Association No. 1/2013 of the Official Journal, Resolution of the Board of the Czech Bar Association No. 1/2014 of the Official Journal, and Resolution of the Board of the Czech Bar Association No. 4/2015 of the Official Journal, Art. 15, including footnote 5a) shall read:</w:t>
      </w:r>
    </w:p>
    <w:p w14:paraId="02D861C8" w14:textId="77777777" w:rsidR="0093361D" w:rsidRPr="00545A28" w:rsidRDefault="0093361D" w:rsidP="00094076">
      <w:pPr>
        <w:pStyle w:val="Prosttext"/>
        <w:ind w:firstLine="708"/>
        <w:rPr>
          <w:rFonts w:ascii="Times New Roman" w:hAnsi="Times New Roman"/>
          <w:sz w:val="24"/>
          <w:szCs w:val="24"/>
          <w:lang w:val="en-GB"/>
        </w:rPr>
      </w:pPr>
    </w:p>
    <w:p w14:paraId="409DE128" w14:textId="6D362F52" w:rsidR="00862791" w:rsidRPr="00545A28" w:rsidRDefault="00EC7E0A" w:rsidP="00862791">
      <w:pPr>
        <w:spacing w:after="0" w:line="240" w:lineRule="auto"/>
        <w:jc w:val="center"/>
        <w:rPr>
          <w:rFonts w:ascii="Times New Roman" w:eastAsia="Times New Roman" w:hAnsi="Times New Roman" w:cs="Times New Roman"/>
          <w:sz w:val="24"/>
          <w:szCs w:val="20"/>
          <w:lang w:val="en-GB" w:eastAsia="cs-CZ"/>
        </w:rPr>
      </w:pPr>
      <w:r w:rsidRPr="00545A28">
        <w:rPr>
          <w:rFonts w:ascii="Times New Roman" w:eastAsia="Times New Roman" w:hAnsi="Times New Roman" w:cs="Times New Roman"/>
          <w:sz w:val="24"/>
          <w:szCs w:val="20"/>
          <w:lang w:val="en-GB" w:bidi="en-US"/>
        </w:rPr>
        <w:t>“Art. 15</w:t>
      </w:r>
    </w:p>
    <w:p w14:paraId="03D3A0B0" w14:textId="77777777" w:rsidR="00862791" w:rsidRPr="00545A28" w:rsidRDefault="00862791" w:rsidP="00862791">
      <w:pPr>
        <w:spacing w:after="0" w:line="240" w:lineRule="auto"/>
        <w:jc w:val="center"/>
        <w:rPr>
          <w:rFonts w:ascii="Times New Roman" w:eastAsia="Times New Roman" w:hAnsi="Times New Roman" w:cs="Times New Roman"/>
          <w:b/>
          <w:bCs/>
          <w:sz w:val="24"/>
          <w:szCs w:val="20"/>
          <w:lang w:val="en-GB" w:eastAsia="cs-CZ"/>
        </w:rPr>
      </w:pPr>
      <w:r w:rsidRPr="00545A28">
        <w:rPr>
          <w:rFonts w:ascii="Times New Roman" w:eastAsia="Times New Roman" w:hAnsi="Times New Roman" w:cs="Times New Roman"/>
          <w:b/>
          <w:sz w:val="24"/>
          <w:szCs w:val="20"/>
          <w:lang w:val="en-GB" w:bidi="en-US"/>
        </w:rPr>
        <w:t>Obligations towards legal trainees</w:t>
      </w:r>
    </w:p>
    <w:p w14:paraId="68C83BA7" w14:textId="77777777" w:rsidR="00862791" w:rsidRPr="00545A28" w:rsidRDefault="00862791" w:rsidP="00862791">
      <w:pPr>
        <w:spacing w:after="0" w:line="240" w:lineRule="auto"/>
        <w:jc w:val="center"/>
        <w:rPr>
          <w:rFonts w:ascii="Times New Roman" w:eastAsia="Times New Roman" w:hAnsi="Times New Roman" w:cs="Times New Roman"/>
          <w:b/>
          <w:bCs/>
          <w:sz w:val="24"/>
          <w:szCs w:val="20"/>
          <w:lang w:val="en-GB" w:eastAsia="cs-CZ"/>
        </w:rPr>
      </w:pPr>
    </w:p>
    <w:p w14:paraId="64A56CF4" w14:textId="7A96C88D" w:rsidR="00862791" w:rsidRPr="00545A28" w:rsidRDefault="00862791" w:rsidP="00862791">
      <w:pPr>
        <w:spacing w:after="0" w:line="240" w:lineRule="auto"/>
        <w:ind w:firstLine="540"/>
        <w:jc w:val="both"/>
        <w:rPr>
          <w:rFonts w:ascii="Times New Roman" w:eastAsia="Times New Roman" w:hAnsi="Times New Roman" w:cs="Times New Roman"/>
          <w:sz w:val="24"/>
          <w:szCs w:val="20"/>
          <w:lang w:val="en-GB" w:eastAsia="cs-CZ"/>
        </w:rPr>
      </w:pPr>
      <w:r w:rsidRPr="00545A28">
        <w:rPr>
          <w:rFonts w:ascii="Times New Roman" w:eastAsia="Times New Roman" w:hAnsi="Times New Roman" w:cs="Times New Roman"/>
          <w:sz w:val="24"/>
          <w:szCs w:val="20"/>
          <w:lang w:val="en-GB" w:bidi="en-US"/>
        </w:rPr>
        <w:t xml:space="preserve">(1) </w:t>
      </w:r>
      <w:bookmarkStart w:id="0" w:name="_Hlk508289797"/>
      <w:r w:rsidRPr="00545A28">
        <w:rPr>
          <w:rFonts w:ascii="Times New Roman" w:eastAsia="Times New Roman" w:hAnsi="Times New Roman" w:cs="Times New Roman"/>
          <w:sz w:val="24"/>
          <w:szCs w:val="20"/>
          <w:lang w:val="en-GB" w:bidi="en-US"/>
        </w:rPr>
        <w:t>The lawyer is obliged to create conditions for the legal trainee for the proper exercise of legal traineeship</w:t>
      </w:r>
      <w:bookmarkEnd w:id="0"/>
      <w:r w:rsidRPr="00545A28">
        <w:rPr>
          <w:rFonts w:ascii="Times New Roman" w:eastAsia="Times New Roman" w:hAnsi="Times New Roman" w:cs="Times New Roman"/>
          <w:sz w:val="24"/>
          <w:szCs w:val="20"/>
          <w:lang w:val="en-GB" w:bidi="en-US"/>
        </w:rPr>
        <w:t>.</w:t>
      </w:r>
    </w:p>
    <w:p w14:paraId="3951AD13" w14:textId="77777777" w:rsidR="00862791" w:rsidRPr="00545A28" w:rsidRDefault="00862791" w:rsidP="00862791">
      <w:pPr>
        <w:spacing w:after="0" w:line="240" w:lineRule="auto"/>
        <w:ind w:firstLine="540"/>
        <w:jc w:val="both"/>
        <w:rPr>
          <w:rFonts w:ascii="Times New Roman" w:eastAsia="Times New Roman" w:hAnsi="Times New Roman" w:cs="Times New Roman"/>
          <w:sz w:val="24"/>
          <w:szCs w:val="20"/>
          <w:lang w:val="en-GB" w:eastAsia="cs-CZ"/>
        </w:rPr>
      </w:pPr>
    </w:p>
    <w:p w14:paraId="0D6982FA" w14:textId="17139FE8" w:rsidR="00862791" w:rsidRPr="00545A28" w:rsidRDefault="00862791" w:rsidP="00862791">
      <w:pPr>
        <w:spacing w:after="0" w:line="240" w:lineRule="auto"/>
        <w:ind w:firstLine="540"/>
        <w:jc w:val="both"/>
        <w:rPr>
          <w:rFonts w:ascii="Times New Roman" w:eastAsia="Times New Roman" w:hAnsi="Times New Roman" w:cs="Times New Roman"/>
          <w:sz w:val="24"/>
          <w:szCs w:val="20"/>
          <w:lang w:val="en-GB" w:eastAsia="cs-CZ"/>
        </w:rPr>
      </w:pPr>
      <w:r w:rsidRPr="00545A28">
        <w:rPr>
          <w:rFonts w:ascii="Times New Roman" w:eastAsia="Times New Roman" w:hAnsi="Times New Roman" w:cs="Times New Roman"/>
          <w:sz w:val="24"/>
          <w:szCs w:val="20"/>
          <w:lang w:val="en-GB" w:bidi="en-US"/>
        </w:rPr>
        <w:t>(2) A lawyer who has become a supervisor is to notify the Bar Association of that fact within one week.</w:t>
      </w:r>
    </w:p>
    <w:p w14:paraId="23D278D4" w14:textId="77777777" w:rsidR="00862791" w:rsidRPr="00545A28" w:rsidRDefault="00862791" w:rsidP="00862791">
      <w:pPr>
        <w:spacing w:after="0" w:line="240" w:lineRule="auto"/>
        <w:ind w:firstLine="540"/>
        <w:jc w:val="both"/>
        <w:rPr>
          <w:rFonts w:ascii="Times New Roman" w:eastAsia="Times New Roman" w:hAnsi="Times New Roman" w:cs="Times New Roman"/>
          <w:sz w:val="24"/>
          <w:szCs w:val="20"/>
          <w:lang w:val="en-GB" w:eastAsia="cs-CZ"/>
        </w:rPr>
      </w:pPr>
    </w:p>
    <w:p w14:paraId="5C7225D8" w14:textId="6A5A955A" w:rsidR="00862791" w:rsidRPr="00545A28" w:rsidRDefault="00862791" w:rsidP="00862791">
      <w:pPr>
        <w:spacing w:after="0" w:line="240" w:lineRule="auto"/>
        <w:ind w:firstLine="540"/>
        <w:jc w:val="both"/>
        <w:rPr>
          <w:rFonts w:ascii="Times New Roman" w:eastAsia="Times New Roman" w:hAnsi="Times New Roman" w:cs="Times New Roman"/>
          <w:sz w:val="24"/>
          <w:szCs w:val="20"/>
          <w:lang w:val="en-GB" w:eastAsia="cs-CZ"/>
        </w:rPr>
      </w:pPr>
      <w:r w:rsidRPr="00545A28">
        <w:rPr>
          <w:rFonts w:ascii="Times New Roman" w:eastAsia="Times New Roman" w:hAnsi="Times New Roman" w:cs="Times New Roman"/>
          <w:sz w:val="24"/>
          <w:szCs w:val="20"/>
          <w:lang w:val="en-GB" w:bidi="en-US"/>
        </w:rPr>
        <w:t>(3) A legal trainee may be employed only with one lawyer. The lawyer is to notify to the Bar Association conclusion of an employment contract with a legal trainee without delay, no later than within one week of conclusion of the employment contract; the lawyer is also to notify termination of the employment contract with the legal trainee as well as obstacles to work on the part of legal trainee lasting for more than 60 consecutive working days.</w:t>
      </w:r>
    </w:p>
    <w:p w14:paraId="2222BE97" w14:textId="77777777" w:rsidR="00862791" w:rsidRPr="00545A28" w:rsidRDefault="00862791" w:rsidP="00862791">
      <w:pPr>
        <w:spacing w:after="0" w:line="240" w:lineRule="auto"/>
        <w:ind w:firstLine="540"/>
        <w:jc w:val="both"/>
        <w:rPr>
          <w:rFonts w:ascii="Times New Roman" w:eastAsia="Times New Roman" w:hAnsi="Times New Roman" w:cs="Times New Roman"/>
          <w:sz w:val="24"/>
          <w:szCs w:val="20"/>
          <w:lang w:val="en-GB" w:eastAsia="cs-CZ"/>
        </w:rPr>
      </w:pPr>
    </w:p>
    <w:p w14:paraId="14AE96A3" w14:textId="2789B2CE" w:rsidR="00862791" w:rsidRPr="00545A28" w:rsidRDefault="00862791" w:rsidP="00862791">
      <w:pPr>
        <w:spacing w:after="0" w:line="240" w:lineRule="auto"/>
        <w:ind w:firstLine="540"/>
        <w:jc w:val="both"/>
        <w:rPr>
          <w:rFonts w:ascii="Times New Roman" w:eastAsia="Times New Roman" w:hAnsi="Times New Roman" w:cs="Times New Roman"/>
          <w:sz w:val="24"/>
          <w:szCs w:val="20"/>
          <w:lang w:val="en-GB" w:eastAsia="cs-CZ"/>
        </w:rPr>
      </w:pPr>
      <w:r w:rsidRPr="00545A28">
        <w:rPr>
          <w:rFonts w:ascii="Times New Roman" w:eastAsia="Times New Roman" w:hAnsi="Times New Roman" w:cs="Times New Roman"/>
          <w:sz w:val="24"/>
          <w:szCs w:val="20"/>
          <w:lang w:val="en-GB" w:bidi="en-US"/>
        </w:rPr>
        <w:t>(4) The lawyer is obliged to provide the legal trainee with a reasonable salary in accordance with legal regulations</w:t>
      </w:r>
      <w:r w:rsidRPr="00545A28">
        <w:rPr>
          <w:rFonts w:ascii="Times New Roman" w:eastAsia="Times New Roman" w:hAnsi="Times New Roman" w:cs="Times New Roman"/>
          <w:sz w:val="24"/>
          <w:szCs w:val="20"/>
          <w:vertAlign w:val="superscript"/>
          <w:lang w:val="en-GB" w:bidi="en-US"/>
        </w:rPr>
        <w:t>5a)</w:t>
      </w:r>
      <w:r w:rsidRPr="00545A28">
        <w:rPr>
          <w:rFonts w:ascii="Times New Roman" w:eastAsia="Times New Roman" w:hAnsi="Times New Roman" w:cs="Times New Roman"/>
          <w:sz w:val="24"/>
          <w:szCs w:val="20"/>
          <w:lang w:val="en-GB" w:bidi="en-US"/>
        </w:rPr>
        <w:t>; however, the lawyer must not take measures to make the legal trainee their actual partner in the practice of the legal profession or mak</w:t>
      </w:r>
      <w:r w:rsidR="00545A28">
        <w:rPr>
          <w:rFonts w:ascii="Times New Roman" w:eastAsia="Times New Roman" w:hAnsi="Times New Roman" w:cs="Times New Roman"/>
          <w:sz w:val="24"/>
          <w:szCs w:val="20"/>
          <w:lang w:val="en-GB" w:bidi="en-US"/>
        </w:rPr>
        <w:t>e</w:t>
      </w:r>
      <w:r w:rsidRPr="00545A28">
        <w:rPr>
          <w:rFonts w:ascii="Times New Roman" w:eastAsia="Times New Roman" w:hAnsi="Times New Roman" w:cs="Times New Roman"/>
          <w:sz w:val="24"/>
          <w:szCs w:val="20"/>
          <w:lang w:val="en-GB" w:bidi="en-US"/>
        </w:rPr>
        <w:t xml:space="preserve"> the lawyer financially dependent on the legal trainee.</w:t>
      </w:r>
    </w:p>
    <w:p w14:paraId="4FDAD11D" w14:textId="77777777" w:rsidR="00F939E9" w:rsidRPr="00545A28" w:rsidRDefault="00F939E9" w:rsidP="00862791">
      <w:pPr>
        <w:spacing w:after="0" w:line="240" w:lineRule="auto"/>
        <w:ind w:firstLine="540"/>
        <w:jc w:val="both"/>
        <w:rPr>
          <w:rFonts w:ascii="Times New Roman" w:eastAsia="Times New Roman" w:hAnsi="Times New Roman" w:cs="Times New Roman"/>
          <w:sz w:val="24"/>
          <w:szCs w:val="20"/>
          <w:lang w:val="en-GB" w:eastAsia="cs-CZ"/>
        </w:rPr>
      </w:pPr>
    </w:p>
    <w:p w14:paraId="169EBFF3" w14:textId="689D5FFA" w:rsidR="00F939E9" w:rsidRPr="00545A28" w:rsidRDefault="00F939E9" w:rsidP="00F939E9">
      <w:pPr>
        <w:spacing w:after="0" w:line="240" w:lineRule="auto"/>
        <w:ind w:firstLine="540"/>
        <w:jc w:val="both"/>
        <w:rPr>
          <w:rFonts w:ascii="Times New Roman" w:eastAsia="Times New Roman" w:hAnsi="Times New Roman" w:cs="Times New Roman"/>
          <w:sz w:val="24"/>
          <w:szCs w:val="20"/>
          <w:lang w:val="en-GB" w:eastAsia="cs-CZ"/>
        </w:rPr>
      </w:pPr>
      <w:r w:rsidRPr="00545A28">
        <w:rPr>
          <w:rFonts w:ascii="Times New Roman" w:eastAsia="Times New Roman" w:hAnsi="Times New Roman" w:cs="Times New Roman"/>
          <w:sz w:val="24"/>
          <w:szCs w:val="20"/>
          <w:lang w:val="en-GB" w:bidi="en-US"/>
        </w:rPr>
        <w:t>(5) The lawyer is to allow the legal trainee participation in educational events organized by the Bar Association as well as preparation for the Bar exam for at least one month</w:t>
      </w:r>
      <w:r w:rsidR="00545A28">
        <w:rPr>
          <w:rFonts w:ascii="Times New Roman" w:eastAsia="Times New Roman" w:hAnsi="Times New Roman" w:cs="Times New Roman"/>
          <w:sz w:val="24"/>
          <w:szCs w:val="20"/>
          <w:lang w:val="en-GB" w:bidi="en-US"/>
        </w:rPr>
        <w:t>,</w:t>
      </w:r>
      <w:bookmarkStart w:id="1" w:name="_GoBack"/>
      <w:bookmarkEnd w:id="1"/>
      <w:r w:rsidRPr="00545A28">
        <w:rPr>
          <w:rFonts w:ascii="Times New Roman" w:eastAsia="Times New Roman" w:hAnsi="Times New Roman" w:cs="Times New Roman"/>
          <w:sz w:val="24"/>
          <w:szCs w:val="20"/>
          <w:lang w:val="en-GB" w:bidi="en-US"/>
        </w:rPr>
        <w:t xml:space="preserve"> and participation in the Bar exam; in the case of a resit of the Bar exam, the lawyer is to allow the legal trainee at least two-week preparation for the Bar exam.</w:t>
      </w:r>
    </w:p>
    <w:p w14:paraId="5DC55599" w14:textId="77777777" w:rsidR="00B56F34" w:rsidRPr="00545A28" w:rsidRDefault="00B56F34" w:rsidP="00F939E9">
      <w:pPr>
        <w:spacing w:after="0" w:line="240" w:lineRule="auto"/>
        <w:ind w:firstLine="540"/>
        <w:jc w:val="both"/>
        <w:rPr>
          <w:rFonts w:ascii="Times New Roman" w:eastAsia="Times New Roman" w:hAnsi="Times New Roman" w:cs="Times New Roman"/>
          <w:sz w:val="24"/>
          <w:szCs w:val="20"/>
          <w:lang w:val="en-GB" w:eastAsia="cs-CZ"/>
        </w:rPr>
      </w:pPr>
    </w:p>
    <w:p w14:paraId="5DA4F497" w14:textId="20385D15" w:rsidR="00B56F34" w:rsidRPr="00545A28" w:rsidRDefault="00B56F34" w:rsidP="00F939E9">
      <w:pPr>
        <w:spacing w:after="0" w:line="240" w:lineRule="auto"/>
        <w:ind w:firstLine="540"/>
        <w:jc w:val="both"/>
        <w:rPr>
          <w:rFonts w:ascii="Times New Roman" w:eastAsia="Times New Roman" w:hAnsi="Times New Roman" w:cs="Times New Roman"/>
          <w:sz w:val="24"/>
          <w:szCs w:val="20"/>
          <w:lang w:val="en-GB" w:eastAsia="cs-CZ"/>
        </w:rPr>
      </w:pPr>
      <w:r w:rsidRPr="00545A28">
        <w:rPr>
          <w:rFonts w:ascii="Times New Roman" w:eastAsia="Times New Roman" w:hAnsi="Times New Roman" w:cs="Times New Roman"/>
          <w:sz w:val="24"/>
          <w:szCs w:val="20"/>
          <w:lang w:val="en-GB" w:bidi="en-US"/>
        </w:rPr>
        <w:t xml:space="preserve">(6) </w:t>
      </w:r>
      <w:bookmarkStart w:id="2" w:name="_Hlk508796925"/>
      <w:r w:rsidRPr="00545A28">
        <w:rPr>
          <w:rFonts w:ascii="Times New Roman" w:eastAsia="Times New Roman" w:hAnsi="Times New Roman" w:cs="Times New Roman"/>
          <w:sz w:val="24"/>
          <w:szCs w:val="20"/>
          <w:lang w:val="en-GB" w:bidi="en-US"/>
        </w:rPr>
        <w:t>The legal trainee shall not use confidential information obtained in connection with the exercise of the legal practice of a legal trainee without the lawyer’s consent. This obligation shall survive the termination of the employment. This shall be without prejudice to the obligation of confidentiality under § 21 of the Act</w:t>
      </w:r>
      <w:bookmarkEnd w:id="2"/>
      <w:r w:rsidRPr="00545A28">
        <w:rPr>
          <w:rFonts w:ascii="Times New Roman" w:eastAsia="Times New Roman" w:hAnsi="Times New Roman" w:cs="Times New Roman"/>
          <w:sz w:val="24"/>
          <w:szCs w:val="20"/>
          <w:lang w:val="en-GB" w:bidi="en-US"/>
        </w:rPr>
        <w:t>.</w:t>
      </w:r>
    </w:p>
    <w:p w14:paraId="08D5B9E5" w14:textId="77777777" w:rsidR="00862791" w:rsidRPr="00545A28" w:rsidRDefault="00862791" w:rsidP="00862791">
      <w:pPr>
        <w:spacing w:after="0" w:line="240" w:lineRule="auto"/>
        <w:jc w:val="both"/>
        <w:rPr>
          <w:rFonts w:ascii="Times New Roman" w:eastAsia="Times New Roman" w:hAnsi="Times New Roman" w:cs="Times New Roman"/>
          <w:sz w:val="24"/>
          <w:szCs w:val="20"/>
          <w:lang w:val="en-GB" w:eastAsia="cs-CZ"/>
        </w:rPr>
      </w:pPr>
      <w:r w:rsidRPr="00545A28">
        <w:rPr>
          <w:rFonts w:ascii="Times New Roman" w:eastAsia="Times New Roman" w:hAnsi="Times New Roman" w:cs="Times New Roman"/>
          <w:sz w:val="24"/>
          <w:szCs w:val="20"/>
          <w:lang w:val="en-GB" w:bidi="en-US"/>
        </w:rPr>
        <w:t>--------------------------------</w:t>
      </w:r>
    </w:p>
    <w:p w14:paraId="0A492F08" w14:textId="3B1AAAD4" w:rsidR="00862791" w:rsidRPr="00545A28" w:rsidRDefault="00862791" w:rsidP="00862791">
      <w:pPr>
        <w:spacing w:after="0" w:line="240" w:lineRule="auto"/>
        <w:jc w:val="both"/>
        <w:rPr>
          <w:rFonts w:ascii="Times New Roman" w:eastAsia="Times New Roman" w:hAnsi="Times New Roman" w:cs="Times New Roman"/>
          <w:sz w:val="20"/>
          <w:szCs w:val="20"/>
          <w:lang w:val="en-GB" w:eastAsia="cs-CZ"/>
        </w:rPr>
      </w:pPr>
      <w:r w:rsidRPr="00545A28">
        <w:rPr>
          <w:rFonts w:ascii="Times New Roman" w:eastAsia="Times New Roman" w:hAnsi="Times New Roman" w:cs="Times New Roman"/>
          <w:vertAlign w:val="superscript"/>
          <w:lang w:val="en-GB" w:bidi="en-US"/>
        </w:rPr>
        <w:t>5a)</w:t>
      </w:r>
      <w:r w:rsidRPr="00545A28">
        <w:rPr>
          <w:rFonts w:ascii="Times New Roman" w:eastAsia="Times New Roman" w:hAnsi="Times New Roman" w:cs="Times New Roman"/>
          <w:sz w:val="20"/>
          <w:szCs w:val="20"/>
          <w:lang w:val="en-GB" w:bidi="en-US"/>
        </w:rPr>
        <w:t xml:space="preserve"> For example, Government Regulation No. 567/2006 Coll., on minimum wage, the lowest levels of guaranteed wage, definition of “extraordinary working conditions, as amended.”.</w:t>
      </w:r>
    </w:p>
    <w:p w14:paraId="76457725" w14:textId="77777777" w:rsidR="00862791" w:rsidRPr="00545A28" w:rsidRDefault="00862791" w:rsidP="00862791">
      <w:pPr>
        <w:pStyle w:val="Prosttext"/>
        <w:jc w:val="center"/>
        <w:rPr>
          <w:rFonts w:ascii="Times New Roman" w:hAnsi="Times New Roman"/>
          <w:sz w:val="24"/>
          <w:szCs w:val="24"/>
          <w:lang w:val="en-GB"/>
        </w:rPr>
      </w:pPr>
      <w:r w:rsidRPr="00545A28">
        <w:rPr>
          <w:rFonts w:ascii="Times New Roman" w:hAnsi="Times New Roman"/>
          <w:sz w:val="24"/>
          <w:szCs w:val="24"/>
          <w:lang w:val="en-GB" w:bidi="en-US"/>
        </w:rPr>
        <w:t xml:space="preserve"> </w:t>
      </w:r>
    </w:p>
    <w:p w14:paraId="74965E10" w14:textId="77777777" w:rsidR="00EC7E0A" w:rsidRPr="00545A28" w:rsidRDefault="00EC7E0A" w:rsidP="00EC7E0A">
      <w:pPr>
        <w:spacing w:after="160" w:line="259" w:lineRule="auto"/>
        <w:ind w:left="360"/>
        <w:jc w:val="center"/>
        <w:rPr>
          <w:rFonts w:ascii="Times New Roman" w:eastAsia="Calibri" w:hAnsi="Times New Roman" w:cs="Times New Roman"/>
          <w:sz w:val="24"/>
          <w:szCs w:val="24"/>
          <w:lang w:val="en-GB"/>
        </w:rPr>
      </w:pPr>
      <w:r w:rsidRPr="00545A28">
        <w:rPr>
          <w:rFonts w:ascii="Times New Roman" w:eastAsia="Calibri" w:hAnsi="Times New Roman" w:cs="Times New Roman"/>
          <w:sz w:val="24"/>
          <w:szCs w:val="24"/>
          <w:lang w:val="en-GB" w:bidi="en-US"/>
        </w:rPr>
        <w:t>Art. II</w:t>
      </w:r>
    </w:p>
    <w:p w14:paraId="08BF9C15" w14:textId="77777777" w:rsidR="00EC7E0A" w:rsidRPr="00545A28" w:rsidRDefault="00EC7E0A" w:rsidP="00EC7E0A">
      <w:pPr>
        <w:spacing w:after="160" w:line="240" w:lineRule="auto"/>
        <w:ind w:left="360"/>
        <w:jc w:val="center"/>
        <w:rPr>
          <w:rFonts w:ascii="Times New Roman" w:eastAsia="Calibri" w:hAnsi="Times New Roman" w:cs="Times New Roman"/>
          <w:b/>
          <w:sz w:val="24"/>
          <w:szCs w:val="24"/>
          <w:lang w:val="en-GB"/>
        </w:rPr>
      </w:pPr>
      <w:r w:rsidRPr="00545A28">
        <w:rPr>
          <w:rFonts w:ascii="Times New Roman" w:eastAsia="Calibri" w:hAnsi="Times New Roman" w:cs="Times New Roman"/>
          <w:b/>
          <w:sz w:val="24"/>
          <w:szCs w:val="24"/>
          <w:lang w:val="en-GB" w:bidi="en-US"/>
        </w:rPr>
        <w:t>Effect</w:t>
      </w:r>
    </w:p>
    <w:p w14:paraId="09B96430" w14:textId="40ACEFF0" w:rsidR="0093361D" w:rsidRPr="00545A28" w:rsidRDefault="0093361D" w:rsidP="00094076">
      <w:pPr>
        <w:pStyle w:val="Prosttext"/>
        <w:ind w:firstLine="708"/>
        <w:rPr>
          <w:rFonts w:ascii="Times New Roman" w:hAnsi="Times New Roman"/>
          <w:sz w:val="24"/>
          <w:szCs w:val="24"/>
          <w:lang w:val="en-GB"/>
        </w:rPr>
      </w:pPr>
      <w:r w:rsidRPr="00545A28">
        <w:rPr>
          <w:rFonts w:ascii="Times New Roman" w:hAnsi="Times New Roman"/>
          <w:sz w:val="24"/>
          <w:szCs w:val="24"/>
          <w:lang w:val="en-GB" w:bidi="en-US"/>
        </w:rPr>
        <w:t>This resolution shall be effective as of the 30th day after its publication in the Journal of the Czech Bar Association.</w:t>
      </w:r>
    </w:p>
    <w:p w14:paraId="28453325" w14:textId="77777777" w:rsidR="0093361D" w:rsidRPr="00545A28" w:rsidRDefault="0093361D" w:rsidP="00094076">
      <w:pPr>
        <w:pStyle w:val="Prosttext"/>
        <w:jc w:val="center"/>
        <w:rPr>
          <w:rFonts w:ascii="Times New Roman" w:hAnsi="Times New Roman"/>
          <w:sz w:val="24"/>
          <w:szCs w:val="24"/>
          <w:lang w:val="en-GB"/>
        </w:rPr>
      </w:pPr>
    </w:p>
    <w:p w14:paraId="01C7E4A4" w14:textId="77777777" w:rsidR="0093361D" w:rsidRPr="00545A28" w:rsidRDefault="0093361D" w:rsidP="00094076">
      <w:pPr>
        <w:spacing w:line="240" w:lineRule="auto"/>
        <w:jc w:val="center"/>
        <w:rPr>
          <w:rFonts w:ascii="Times New Roman" w:hAnsi="Times New Roman" w:cs="Times New Roman"/>
          <w:sz w:val="24"/>
          <w:szCs w:val="24"/>
          <w:lang w:val="en-GB"/>
        </w:rPr>
      </w:pPr>
    </w:p>
    <w:p w14:paraId="6C9B2504" w14:textId="77777777" w:rsidR="0093361D" w:rsidRPr="00545A28" w:rsidRDefault="0093361D" w:rsidP="00094076">
      <w:pPr>
        <w:spacing w:line="240" w:lineRule="auto"/>
        <w:jc w:val="center"/>
        <w:rPr>
          <w:rFonts w:ascii="Times New Roman" w:hAnsi="Times New Roman" w:cs="Times New Roman"/>
          <w:sz w:val="24"/>
          <w:szCs w:val="24"/>
          <w:lang w:val="en-GB"/>
        </w:rPr>
      </w:pPr>
      <w:r w:rsidRPr="00545A28">
        <w:rPr>
          <w:rFonts w:ascii="Times New Roman" w:eastAsia="Times New Roman" w:hAnsi="Times New Roman" w:cs="Times New Roman"/>
          <w:sz w:val="24"/>
          <w:szCs w:val="24"/>
          <w:lang w:val="en-GB" w:bidi="en-US"/>
        </w:rPr>
        <w:t>JUDr. Vladimír Jirousek</w:t>
      </w:r>
    </w:p>
    <w:p w14:paraId="16E80890" w14:textId="77777777" w:rsidR="0093361D" w:rsidRPr="00545A28" w:rsidRDefault="0093361D" w:rsidP="00094076">
      <w:pPr>
        <w:spacing w:line="240" w:lineRule="auto"/>
        <w:jc w:val="center"/>
        <w:rPr>
          <w:rFonts w:ascii="Times New Roman" w:hAnsi="Times New Roman" w:cs="Times New Roman"/>
          <w:sz w:val="24"/>
          <w:szCs w:val="24"/>
          <w:lang w:val="en-GB"/>
        </w:rPr>
      </w:pPr>
      <w:r w:rsidRPr="00545A28">
        <w:rPr>
          <w:rFonts w:ascii="Times New Roman" w:eastAsia="Times New Roman" w:hAnsi="Times New Roman" w:cs="Times New Roman"/>
          <w:sz w:val="24"/>
          <w:szCs w:val="24"/>
          <w:lang w:val="en-GB" w:bidi="en-US"/>
        </w:rPr>
        <w:t>President</w:t>
      </w:r>
    </w:p>
    <w:p w14:paraId="520E7CEF" w14:textId="01B9FDB2" w:rsidR="00E625F1" w:rsidRPr="00545A28" w:rsidRDefault="0093361D" w:rsidP="00B67C1B">
      <w:pPr>
        <w:spacing w:line="240" w:lineRule="auto"/>
        <w:jc w:val="center"/>
        <w:rPr>
          <w:rFonts w:ascii="Times New Roman" w:hAnsi="Times New Roman" w:cs="Times New Roman"/>
          <w:sz w:val="24"/>
          <w:szCs w:val="24"/>
          <w:lang w:val="en-GB"/>
        </w:rPr>
      </w:pPr>
      <w:r w:rsidRPr="00545A28">
        <w:rPr>
          <w:rFonts w:ascii="Times New Roman" w:eastAsia="Times New Roman" w:hAnsi="Times New Roman" w:cs="Times New Roman"/>
          <w:sz w:val="24"/>
          <w:szCs w:val="24"/>
          <w:lang w:val="en-GB" w:bidi="en-US"/>
        </w:rPr>
        <w:t>of the Czech Bar Association</w:t>
      </w:r>
    </w:p>
    <w:sectPr w:rsidR="00E625F1" w:rsidRPr="00545A28" w:rsidSect="004619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093BC" w14:textId="77777777" w:rsidR="000217A0" w:rsidRDefault="000217A0" w:rsidP="00DC2956">
      <w:pPr>
        <w:spacing w:after="0" w:line="240" w:lineRule="auto"/>
      </w:pPr>
      <w:r>
        <w:separator/>
      </w:r>
    </w:p>
  </w:endnote>
  <w:endnote w:type="continuationSeparator" w:id="0">
    <w:p w14:paraId="456246D1" w14:textId="77777777" w:rsidR="000217A0" w:rsidRDefault="000217A0" w:rsidP="00DC2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NimbusSanDEE">
    <w:altName w:val="Courier New"/>
    <w:panose1 w:val="00000000000000000000"/>
    <w:charset w:val="00"/>
    <w:family w:val="decorative"/>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92EBD" w14:textId="77777777" w:rsidR="000217A0" w:rsidRDefault="000217A0" w:rsidP="00DC2956">
      <w:pPr>
        <w:spacing w:after="0" w:line="240" w:lineRule="auto"/>
      </w:pPr>
      <w:r>
        <w:separator/>
      </w:r>
    </w:p>
  </w:footnote>
  <w:footnote w:type="continuationSeparator" w:id="0">
    <w:p w14:paraId="69E93A30" w14:textId="77777777" w:rsidR="000217A0" w:rsidRDefault="000217A0" w:rsidP="00DC29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F43D09"/>
    <w:multiLevelType w:val="hybridMultilevel"/>
    <w:tmpl w:val="9C0CE0B0"/>
    <w:lvl w:ilvl="0" w:tplc="093CA1EE">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86439"/>
    <w:rsid w:val="00002BE1"/>
    <w:rsid w:val="00004AEF"/>
    <w:rsid w:val="000217A0"/>
    <w:rsid w:val="00043062"/>
    <w:rsid w:val="000559F1"/>
    <w:rsid w:val="00080AC3"/>
    <w:rsid w:val="00094076"/>
    <w:rsid w:val="000B0127"/>
    <w:rsid w:val="00184D82"/>
    <w:rsid w:val="001C0663"/>
    <w:rsid w:val="002262D4"/>
    <w:rsid w:val="002318FB"/>
    <w:rsid w:val="002674DD"/>
    <w:rsid w:val="002C0919"/>
    <w:rsid w:val="002C4200"/>
    <w:rsid w:val="00325CB1"/>
    <w:rsid w:val="00372A93"/>
    <w:rsid w:val="003A23A3"/>
    <w:rsid w:val="003A69CD"/>
    <w:rsid w:val="003E7421"/>
    <w:rsid w:val="003F2042"/>
    <w:rsid w:val="00402BA3"/>
    <w:rsid w:val="00410FFF"/>
    <w:rsid w:val="00461920"/>
    <w:rsid w:val="004639A0"/>
    <w:rsid w:val="00463B1B"/>
    <w:rsid w:val="00491442"/>
    <w:rsid w:val="004974E2"/>
    <w:rsid w:val="004A20FB"/>
    <w:rsid w:val="004A4A4C"/>
    <w:rsid w:val="004B3A8C"/>
    <w:rsid w:val="004D11F8"/>
    <w:rsid w:val="004D161B"/>
    <w:rsid w:val="00532648"/>
    <w:rsid w:val="00545A28"/>
    <w:rsid w:val="00560817"/>
    <w:rsid w:val="00586703"/>
    <w:rsid w:val="005B7810"/>
    <w:rsid w:val="00656C02"/>
    <w:rsid w:val="006A4A49"/>
    <w:rsid w:val="006A7A63"/>
    <w:rsid w:val="006B4F2D"/>
    <w:rsid w:val="006C437E"/>
    <w:rsid w:val="00732B11"/>
    <w:rsid w:val="00746581"/>
    <w:rsid w:val="00747786"/>
    <w:rsid w:val="00784234"/>
    <w:rsid w:val="00792153"/>
    <w:rsid w:val="00793700"/>
    <w:rsid w:val="007B6035"/>
    <w:rsid w:val="007F576E"/>
    <w:rsid w:val="00810A57"/>
    <w:rsid w:val="00821729"/>
    <w:rsid w:val="00825202"/>
    <w:rsid w:val="00862791"/>
    <w:rsid w:val="00865AAB"/>
    <w:rsid w:val="008A7AF8"/>
    <w:rsid w:val="008E6103"/>
    <w:rsid w:val="008E70E1"/>
    <w:rsid w:val="0093361D"/>
    <w:rsid w:val="009409A2"/>
    <w:rsid w:val="009B0061"/>
    <w:rsid w:val="009C35FB"/>
    <w:rsid w:val="009E4883"/>
    <w:rsid w:val="00A02518"/>
    <w:rsid w:val="00A02B3E"/>
    <w:rsid w:val="00A03951"/>
    <w:rsid w:val="00A1026F"/>
    <w:rsid w:val="00A17319"/>
    <w:rsid w:val="00A27B1B"/>
    <w:rsid w:val="00A344A4"/>
    <w:rsid w:val="00A519E6"/>
    <w:rsid w:val="00A57AAF"/>
    <w:rsid w:val="00A64049"/>
    <w:rsid w:val="00A65E9A"/>
    <w:rsid w:val="00A7051F"/>
    <w:rsid w:val="00A90C5C"/>
    <w:rsid w:val="00AC6095"/>
    <w:rsid w:val="00AE6468"/>
    <w:rsid w:val="00AF0F6E"/>
    <w:rsid w:val="00AF6600"/>
    <w:rsid w:val="00B042A8"/>
    <w:rsid w:val="00B103EF"/>
    <w:rsid w:val="00B22215"/>
    <w:rsid w:val="00B25F24"/>
    <w:rsid w:val="00B52E79"/>
    <w:rsid w:val="00B56F34"/>
    <w:rsid w:val="00B67C1B"/>
    <w:rsid w:val="00B81784"/>
    <w:rsid w:val="00BA7FF1"/>
    <w:rsid w:val="00BB6351"/>
    <w:rsid w:val="00BF5DE5"/>
    <w:rsid w:val="00C11C8F"/>
    <w:rsid w:val="00C6277E"/>
    <w:rsid w:val="00C7796F"/>
    <w:rsid w:val="00C86439"/>
    <w:rsid w:val="00CA1DE6"/>
    <w:rsid w:val="00CC4D7D"/>
    <w:rsid w:val="00D02E69"/>
    <w:rsid w:val="00DA0447"/>
    <w:rsid w:val="00DB4B7A"/>
    <w:rsid w:val="00DC2956"/>
    <w:rsid w:val="00DC50B9"/>
    <w:rsid w:val="00E1322D"/>
    <w:rsid w:val="00E55D59"/>
    <w:rsid w:val="00E625F1"/>
    <w:rsid w:val="00E70F10"/>
    <w:rsid w:val="00E81D79"/>
    <w:rsid w:val="00E87021"/>
    <w:rsid w:val="00E870C1"/>
    <w:rsid w:val="00E96D54"/>
    <w:rsid w:val="00EA7462"/>
    <w:rsid w:val="00EC3C79"/>
    <w:rsid w:val="00EC404A"/>
    <w:rsid w:val="00EC7E0A"/>
    <w:rsid w:val="00EE3E0E"/>
    <w:rsid w:val="00F11035"/>
    <w:rsid w:val="00F120A4"/>
    <w:rsid w:val="00F37ACE"/>
    <w:rsid w:val="00F54C39"/>
    <w:rsid w:val="00F939E9"/>
    <w:rsid w:val="00FB6885"/>
    <w:rsid w:val="00FB70A2"/>
    <w:rsid w:val="00FE327B"/>
    <w:rsid w:val="00FE5C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66CB3"/>
  <w15:docId w15:val="{D7396D14-4880-47EB-BA58-D12C1656F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3361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RAGRAFSTEDBOLD">
    <w:name w:val="PARAGRAF/STØED/BOLD"/>
    <w:basedOn w:val="Normln"/>
    <w:rsid w:val="00C86439"/>
    <w:pPr>
      <w:widowControl w:val="0"/>
      <w:overflowPunct w:val="0"/>
      <w:autoSpaceDE w:val="0"/>
      <w:autoSpaceDN w:val="0"/>
      <w:adjustRightInd w:val="0"/>
      <w:spacing w:after="120" w:line="240" w:lineRule="atLeast"/>
      <w:jc w:val="center"/>
    </w:pPr>
    <w:rPr>
      <w:rFonts w:ascii="NimbusSanDEE" w:eastAsia="Times New Roman" w:hAnsi="NimbusSanDEE" w:cs="Times New Roman"/>
      <w:sz w:val="24"/>
      <w:szCs w:val="20"/>
      <w:lang w:eastAsia="cs-CZ"/>
    </w:rPr>
  </w:style>
  <w:style w:type="paragraph" w:styleId="Prosttext">
    <w:name w:val="Plain Text"/>
    <w:basedOn w:val="Normln"/>
    <w:link w:val="ProsttextChar"/>
    <w:rsid w:val="00C86439"/>
    <w:pPr>
      <w:spacing w:after="0" w:line="240" w:lineRule="auto"/>
      <w:jc w:val="both"/>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rsid w:val="00C86439"/>
    <w:rPr>
      <w:rFonts w:ascii="Courier New" w:eastAsia="Times New Roman" w:hAnsi="Courier New" w:cs="Times New Roman"/>
      <w:sz w:val="20"/>
      <w:szCs w:val="20"/>
      <w:lang w:eastAsia="cs-CZ"/>
    </w:rPr>
  </w:style>
  <w:style w:type="paragraph" w:styleId="Odstavecseseznamem">
    <w:name w:val="List Paragraph"/>
    <w:basedOn w:val="Normln"/>
    <w:uiPriority w:val="34"/>
    <w:qFormat/>
    <w:rsid w:val="002C0919"/>
    <w:pPr>
      <w:ind w:left="720"/>
      <w:contextualSpacing/>
    </w:pPr>
  </w:style>
  <w:style w:type="paragraph" w:customStyle="1" w:styleId="nadpiszkona">
    <w:name w:val="nadpis zákona"/>
    <w:basedOn w:val="Normln"/>
    <w:next w:val="Normln"/>
    <w:rsid w:val="009E4883"/>
    <w:pPr>
      <w:keepNext/>
      <w:keepLines/>
      <w:spacing w:before="120" w:after="0" w:line="240" w:lineRule="auto"/>
      <w:jc w:val="center"/>
      <w:outlineLvl w:val="0"/>
    </w:pPr>
    <w:rPr>
      <w:rFonts w:ascii="Times New Roman" w:eastAsia="Times New Roman" w:hAnsi="Times New Roman" w:cs="Times New Roman"/>
      <w:b/>
      <w:sz w:val="24"/>
      <w:szCs w:val="20"/>
      <w:lang w:eastAsia="cs-CZ"/>
    </w:rPr>
  </w:style>
  <w:style w:type="paragraph" w:styleId="Zhlav">
    <w:name w:val="header"/>
    <w:basedOn w:val="Normln"/>
    <w:link w:val="ZhlavChar"/>
    <w:uiPriority w:val="99"/>
    <w:unhideWhenUsed/>
    <w:rsid w:val="00DC295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C2956"/>
  </w:style>
  <w:style w:type="paragraph" w:styleId="Zpat">
    <w:name w:val="footer"/>
    <w:basedOn w:val="Normln"/>
    <w:link w:val="ZpatChar"/>
    <w:uiPriority w:val="99"/>
    <w:unhideWhenUsed/>
    <w:rsid w:val="00DC2956"/>
    <w:pPr>
      <w:tabs>
        <w:tab w:val="center" w:pos="4536"/>
        <w:tab w:val="right" w:pos="9072"/>
      </w:tabs>
      <w:spacing w:after="0" w:line="240" w:lineRule="auto"/>
    </w:pPr>
  </w:style>
  <w:style w:type="character" w:customStyle="1" w:styleId="ZpatChar">
    <w:name w:val="Zápatí Char"/>
    <w:basedOn w:val="Standardnpsmoodstavce"/>
    <w:link w:val="Zpat"/>
    <w:uiPriority w:val="99"/>
    <w:rsid w:val="00DC2956"/>
  </w:style>
  <w:style w:type="character" w:styleId="Odkaznakoment">
    <w:name w:val="annotation reference"/>
    <w:basedOn w:val="Standardnpsmoodstavce"/>
    <w:uiPriority w:val="99"/>
    <w:semiHidden/>
    <w:unhideWhenUsed/>
    <w:rsid w:val="00A7051F"/>
    <w:rPr>
      <w:sz w:val="16"/>
      <w:szCs w:val="16"/>
    </w:rPr>
  </w:style>
  <w:style w:type="paragraph" w:styleId="Textkomente">
    <w:name w:val="annotation text"/>
    <w:basedOn w:val="Normln"/>
    <w:link w:val="TextkomenteChar"/>
    <w:uiPriority w:val="99"/>
    <w:semiHidden/>
    <w:unhideWhenUsed/>
    <w:rsid w:val="00A7051F"/>
    <w:pPr>
      <w:spacing w:line="240" w:lineRule="auto"/>
    </w:pPr>
    <w:rPr>
      <w:sz w:val="20"/>
      <w:szCs w:val="20"/>
    </w:rPr>
  </w:style>
  <w:style w:type="character" w:customStyle="1" w:styleId="TextkomenteChar">
    <w:name w:val="Text komentáře Char"/>
    <w:basedOn w:val="Standardnpsmoodstavce"/>
    <w:link w:val="Textkomente"/>
    <w:uiPriority w:val="99"/>
    <w:semiHidden/>
    <w:rsid w:val="00A7051F"/>
    <w:rPr>
      <w:sz w:val="20"/>
      <w:szCs w:val="20"/>
    </w:rPr>
  </w:style>
  <w:style w:type="paragraph" w:styleId="Pedmtkomente">
    <w:name w:val="annotation subject"/>
    <w:basedOn w:val="Textkomente"/>
    <w:next w:val="Textkomente"/>
    <w:link w:val="PedmtkomenteChar"/>
    <w:uiPriority w:val="99"/>
    <w:semiHidden/>
    <w:unhideWhenUsed/>
    <w:rsid w:val="00A7051F"/>
    <w:rPr>
      <w:b/>
      <w:bCs/>
    </w:rPr>
  </w:style>
  <w:style w:type="character" w:customStyle="1" w:styleId="PedmtkomenteChar">
    <w:name w:val="Předmět komentáře Char"/>
    <w:basedOn w:val="TextkomenteChar"/>
    <w:link w:val="Pedmtkomente"/>
    <w:uiPriority w:val="99"/>
    <w:semiHidden/>
    <w:rsid w:val="00A7051F"/>
    <w:rPr>
      <w:b/>
      <w:bCs/>
      <w:sz w:val="20"/>
      <w:szCs w:val="20"/>
    </w:rPr>
  </w:style>
  <w:style w:type="paragraph" w:styleId="Textbubliny">
    <w:name w:val="Balloon Text"/>
    <w:basedOn w:val="Normln"/>
    <w:link w:val="TextbublinyChar"/>
    <w:uiPriority w:val="99"/>
    <w:semiHidden/>
    <w:unhideWhenUsed/>
    <w:rsid w:val="00A7051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7051F"/>
    <w:rPr>
      <w:rFonts w:ascii="Segoe UI" w:hAnsi="Segoe UI" w:cs="Segoe UI"/>
      <w:sz w:val="18"/>
      <w:szCs w:val="18"/>
    </w:rPr>
  </w:style>
  <w:style w:type="paragraph" w:customStyle="1" w:styleId="Textparagrafu">
    <w:name w:val="Text paragrafu"/>
    <w:basedOn w:val="Normln"/>
    <w:rsid w:val="00862791"/>
    <w:pPr>
      <w:spacing w:before="240" w:after="0" w:line="240" w:lineRule="auto"/>
      <w:ind w:firstLine="425"/>
      <w:jc w:val="both"/>
      <w:outlineLvl w:val="5"/>
    </w:pPr>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04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2</Pages>
  <Words>568</Words>
  <Characters>3353</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juston</dc:creator>
  <cp:lastModifiedBy>Alena</cp:lastModifiedBy>
  <cp:revision>104</cp:revision>
  <dcterms:created xsi:type="dcterms:W3CDTF">2016-02-02T12:03:00Z</dcterms:created>
  <dcterms:modified xsi:type="dcterms:W3CDTF">2018-05-25T02:50:00Z</dcterms:modified>
</cp:coreProperties>
</file>